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1659" w14:textId="076780A2" w:rsidR="00C87907" w:rsidRPr="005F731A" w:rsidRDefault="0098113C" w:rsidP="00C8790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b/>
          <w:noProof/>
          <w:sz w:val="16"/>
          <w:szCs w:val="16"/>
          <w:lang w:eastAsia="fr-FR"/>
        </w:rPr>
        <w:drawing>
          <wp:inline distT="0" distB="0" distL="0" distR="0" wp14:anchorId="3BD68E8C" wp14:editId="31277723">
            <wp:extent cx="18383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52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212513B" wp14:editId="23C3244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13CAC4" id="AutoShape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5E3D12AC" w14:textId="77777777" w:rsidR="00C87907" w:rsidRPr="005F731A" w:rsidRDefault="00C87907" w:rsidP="00C879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F731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5643EA7" wp14:editId="31C4629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85686" id="AutoShape 2" o:spid="_x0000_s1026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F731A">
        <w:rPr>
          <w:rFonts w:ascii="Times New Roman" w:eastAsia="Times New Roman" w:hAnsi="Times New Roman" w:cs="Times New Roman"/>
          <w:b/>
          <w:lang w:eastAsia="fr-FR"/>
        </w:rPr>
        <w:t>La Ville de Poissy, Yvelines</w:t>
      </w:r>
    </w:p>
    <w:p w14:paraId="68022F1E" w14:textId="77777777" w:rsidR="00C87907" w:rsidRPr="005F731A" w:rsidRDefault="00C87907" w:rsidP="00C879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F731A">
        <w:rPr>
          <w:rFonts w:ascii="Times New Roman" w:eastAsia="Times New Roman" w:hAnsi="Times New Roman" w:cs="Times New Roman"/>
          <w:b/>
          <w:lang w:eastAsia="fr-FR"/>
        </w:rPr>
        <w:t>39187 habitants</w:t>
      </w:r>
    </w:p>
    <w:p w14:paraId="36D67B8C" w14:textId="77777777" w:rsidR="00C87907" w:rsidRPr="005F731A" w:rsidRDefault="00C87907" w:rsidP="00C879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F731A">
        <w:rPr>
          <w:rFonts w:ascii="Times New Roman" w:eastAsia="Times New Roman" w:hAnsi="Times New Roman" w:cs="Times New Roman"/>
          <w:b/>
          <w:lang w:eastAsia="fr-FR"/>
        </w:rPr>
        <w:t>Accès RER A/SNCF Saint-Lazare, A13, A14, N13</w:t>
      </w:r>
    </w:p>
    <w:p w14:paraId="5D4E880B" w14:textId="77777777" w:rsidR="00C87907" w:rsidRPr="005F731A" w:rsidRDefault="00C87907" w:rsidP="00C8790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4D361913" w14:textId="77777777" w:rsidR="00C87907" w:rsidRPr="005F731A" w:rsidRDefault="00C87907" w:rsidP="00C87907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F731A">
        <w:rPr>
          <w:rFonts w:ascii="Times New Roman" w:hAnsi="Times New Roman" w:cs="Times New Roman"/>
        </w:rPr>
        <w:t xml:space="preserve">Entre Seine et forêt : ville de culture et d’histoire, commune emblématique des Yvelines à proximité immédiate de Paris, Poissy a engagé dès 2014 une modernisation qui lui a permis d’accroître son attractivité et d’attirer les marques internationales. Le siège social de </w:t>
      </w:r>
      <w:proofErr w:type="spellStart"/>
      <w:r w:rsidRPr="005F731A">
        <w:rPr>
          <w:rStyle w:val="spelle"/>
          <w:rFonts w:ascii="Times New Roman" w:hAnsi="Times New Roman" w:cs="Times New Roman"/>
        </w:rPr>
        <w:t>Stellantis</w:t>
      </w:r>
      <w:proofErr w:type="spellEnd"/>
      <w:r w:rsidRPr="005F731A">
        <w:rPr>
          <w:rFonts w:ascii="Times New Roman" w:hAnsi="Times New Roman" w:cs="Times New Roman"/>
        </w:rPr>
        <w:t xml:space="preserve"> Europe, la plus grande concession Porsche d’Europe ou encore le centre d’entraînement du Paris Saint-Germain sont autant de fleurons qui contribuent à la renommée et au dynamisme de la collectivité. </w:t>
      </w:r>
    </w:p>
    <w:p w14:paraId="2F6CD1DC" w14:textId="77777777" w:rsidR="00C87907" w:rsidRPr="005F731A" w:rsidRDefault="00C87907" w:rsidP="00C87907">
      <w:pPr>
        <w:spacing w:after="100" w:afterAutospacing="1" w:line="240" w:lineRule="auto"/>
        <w:rPr>
          <w:rFonts w:ascii="Times New Roman" w:hAnsi="Times New Roman" w:cs="Times New Roman"/>
        </w:rPr>
      </w:pPr>
      <w:r w:rsidRPr="005F731A">
        <w:rPr>
          <w:rFonts w:ascii="Times New Roman" w:hAnsi="Times New Roman" w:cs="Times New Roman"/>
        </w:rPr>
        <w:t xml:space="preserve">Pourquoi nous rejoindre ? </w:t>
      </w:r>
    </w:p>
    <w:p w14:paraId="7CBBA43C" w14:textId="77777777" w:rsidR="00C87907" w:rsidRPr="005F731A" w:rsidRDefault="00C87907" w:rsidP="00C879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31A">
        <w:rPr>
          <w:rFonts w:ascii="Times New Roman" w:hAnsi="Times New Roman" w:cs="Times New Roman"/>
        </w:rPr>
        <w:t>A travers notre PACTE RH de transformation de l’administration primé et reconnu à de nombreuses reprises au plan national, nous promouvons une politique de ressources humaines pionnière et innovante tournée vers :</w:t>
      </w:r>
    </w:p>
    <w:p w14:paraId="45987E4B" w14:textId="77777777" w:rsidR="00C87907" w:rsidRPr="005F731A" w:rsidRDefault="00C87907" w:rsidP="00C8790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F731A">
        <w:rPr>
          <w:rFonts w:ascii="Times New Roman" w:eastAsia="Times New Roman" w:hAnsi="Times New Roman" w:cs="Times New Roman"/>
        </w:rPr>
        <w:t xml:space="preserve">L’égalité professionnelle, </w:t>
      </w:r>
    </w:p>
    <w:p w14:paraId="0631DDB0" w14:textId="77777777" w:rsidR="00C87907" w:rsidRPr="005F731A" w:rsidRDefault="00C87907" w:rsidP="00C8790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F731A">
        <w:rPr>
          <w:rFonts w:ascii="Times New Roman" w:eastAsia="Times New Roman" w:hAnsi="Times New Roman" w:cs="Times New Roman"/>
        </w:rPr>
        <w:t xml:space="preserve">La qualité de vie au travail,  </w:t>
      </w:r>
    </w:p>
    <w:p w14:paraId="421265A1" w14:textId="77777777" w:rsidR="00C87907" w:rsidRPr="005F731A" w:rsidRDefault="00C87907" w:rsidP="00C8790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F731A">
        <w:rPr>
          <w:rFonts w:ascii="Times New Roman" w:eastAsia="Times New Roman" w:hAnsi="Times New Roman" w:cs="Times New Roman"/>
        </w:rPr>
        <w:t xml:space="preserve">L’accompagnement des parcours et la valorisation du mérite, </w:t>
      </w:r>
    </w:p>
    <w:p w14:paraId="56D1B046" w14:textId="77777777" w:rsidR="00C87907" w:rsidRPr="005F731A" w:rsidRDefault="00C87907" w:rsidP="00C8790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F731A">
        <w:rPr>
          <w:rFonts w:ascii="Times New Roman" w:eastAsia="Times New Roman" w:hAnsi="Times New Roman" w:cs="Times New Roman"/>
        </w:rPr>
        <w:t xml:space="preserve">La qualité du management. </w:t>
      </w:r>
    </w:p>
    <w:p w14:paraId="3299BD82" w14:textId="4F9E60DF" w:rsidR="00BA1888" w:rsidRPr="00BA1888" w:rsidRDefault="00BA1888" w:rsidP="00806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5906E33B" w14:textId="77777777" w:rsidR="00936A52" w:rsidRDefault="0098113C" w:rsidP="0098113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B533F">
        <w:rPr>
          <w:rFonts w:ascii="Times New Roman" w:eastAsia="Times New Roman" w:hAnsi="Times New Roman" w:cs="Times New Roman"/>
          <w:lang w:eastAsia="fr-FR"/>
        </w:rPr>
        <w:t>Recrute</w:t>
      </w:r>
    </w:p>
    <w:p w14:paraId="784824F9" w14:textId="4292F834" w:rsidR="000D4788" w:rsidRDefault="000D4788" w:rsidP="000D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0D4788">
        <w:rPr>
          <w:rFonts w:ascii="Times New Roman" w:eastAsia="Times New Roman" w:hAnsi="Times New Roman" w:cs="Times New Roman"/>
          <w:b/>
          <w:lang w:eastAsia="fr-FR"/>
        </w:rPr>
        <w:t>Un</w:t>
      </w:r>
      <w:r w:rsidR="00C87907">
        <w:rPr>
          <w:rFonts w:ascii="Times New Roman" w:eastAsia="Times New Roman" w:hAnsi="Times New Roman" w:cs="Times New Roman"/>
          <w:b/>
          <w:lang w:eastAsia="fr-FR"/>
        </w:rPr>
        <w:t>(e)</w:t>
      </w:r>
      <w:r w:rsidRPr="000D4788">
        <w:rPr>
          <w:rFonts w:ascii="Times New Roman" w:eastAsia="Times New Roman" w:hAnsi="Times New Roman" w:cs="Times New Roman"/>
          <w:b/>
          <w:lang w:eastAsia="fr-FR"/>
        </w:rPr>
        <w:t xml:space="preserve"> auxiliaire de puériculture </w:t>
      </w:r>
    </w:p>
    <w:p w14:paraId="02BF5CCC" w14:textId="135E90AA" w:rsidR="000D4788" w:rsidRDefault="000D4788" w:rsidP="000D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0D4788">
        <w:rPr>
          <w:rFonts w:ascii="Times New Roman" w:eastAsia="Times New Roman" w:hAnsi="Times New Roman" w:cs="Times New Roman"/>
          <w:b/>
          <w:lang w:eastAsia="fr-FR"/>
        </w:rPr>
        <w:t xml:space="preserve">au sein </w:t>
      </w:r>
      <w:r w:rsidR="00946CB1">
        <w:rPr>
          <w:rFonts w:ascii="Times New Roman" w:eastAsia="Times New Roman" w:hAnsi="Times New Roman" w:cs="Times New Roman"/>
          <w:b/>
          <w:lang w:eastAsia="fr-FR"/>
        </w:rPr>
        <w:t xml:space="preserve">du Multi accueil </w:t>
      </w:r>
      <w:r w:rsidR="0089760C">
        <w:rPr>
          <w:rFonts w:ascii="Times New Roman" w:eastAsia="Times New Roman" w:hAnsi="Times New Roman" w:cs="Times New Roman"/>
          <w:b/>
          <w:lang w:eastAsia="fr-FR"/>
        </w:rPr>
        <w:t>Gaston VARIOT</w:t>
      </w:r>
      <w:bookmarkStart w:id="0" w:name="_GoBack"/>
      <w:bookmarkEnd w:id="0"/>
    </w:p>
    <w:p w14:paraId="19EAB191" w14:textId="23EF2172" w:rsidR="0023013E" w:rsidRDefault="0023013E" w:rsidP="000D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Filière médico-sociale : cadres d’emplois des auxiliaires de puériculture</w:t>
      </w:r>
      <w:r w:rsidR="00770727">
        <w:rPr>
          <w:rFonts w:ascii="Times New Roman" w:eastAsia="Times New Roman" w:hAnsi="Times New Roman" w:cs="Times New Roman"/>
          <w:b/>
          <w:lang w:eastAsia="fr-FR"/>
        </w:rPr>
        <w:t xml:space="preserve"> territoriaux</w:t>
      </w:r>
    </w:p>
    <w:p w14:paraId="0257A6CD" w14:textId="77777777" w:rsidR="000D4788" w:rsidRPr="000D4788" w:rsidRDefault="000D4788" w:rsidP="000D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0194064" w14:textId="31CEBA99" w:rsidR="000D4788" w:rsidRPr="000D4788" w:rsidRDefault="000D4788" w:rsidP="000D47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>Placé</w:t>
      </w:r>
      <w:r w:rsidR="00C87907">
        <w:rPr>
          <w:rFonts w:ascii="Times New Roman" w:eastAsia="Times New Roman" w:hAnsi="Times New Roman" w:cs="Times New Roman"/>
          <w:color w:val="000000"/>
          <w:lang w:eastAsia="fr-FR"/>
        </w:rPr>
        <w:t>(e)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 sous l'autorité hiérarchique </w:t>
      </w:r>
      <w:r w:rsidR="00F24B0C">
        <w:rPr>
          <w:rFonts w:ascii="Times New Roman" w:eastAsia="Times New Roman" w:hAnsi="Times New Roman" w:cs="Times New Roman"/>
          <w:color w:val="000000"/>
          <w:lang w:eastAsia="fr-FR"/>
        </w:rPr>
        <w:t xml:space="preserve">de la Directrice 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>de la structure et en synergie avec l'équipe, vous</w:t>
      </w:r>
      <w:r w:rsidR="00852EF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D4788">
        <w:rPr>
          <w:rFonts w:ascii="Times New Roman" w:eastAsia="Times New Roman" w:hAnsi="Times New Roman" w:cs="Times New Roman"/>
          <w:lang w:eastAsia="fr-FR"/>
        </w:rPr>
        <w:t xml:space="preserve">effectuez l’accueil, la </w:t>
      </w:r>
      <w:r w:rsidRPr="000D4788">
        <w:rPr>
          <w:rFonts w:ascii="Times New Roman" w:eastAsia="Times New Roman" w:hAnsi="Times New Roman" w:cs="Times New Roman"/>
          <w:bCs/>
          <w:lang w:eastAsia="fr-FR"/>
        </w:rPr>
        <w:t xml:space="preserve">prise en charge et </w:t>
      </w:r>
      <w:r w:rsidRPr="000D4788">
        <w:rPr>
          <w:rFonts w:ascii="Times New Roman" w:eastAsia="Times New Roman" w:hAnsi="Times New Roman" w:cs="Times New Roman"/>
          <w:lang w:eastAsia="fr-FR"/>
        </w:rPr>
        <w:t>les activités qui contribuent au développement de l’enfant dans le cadre du projet d’établissement de la structure petite enfance.</w:t>
      </w:r>
    </w:p>
    <w:p w14:paraId="73C810C5" w14:textId="77777777" w:rsidR="000D4788" w:rsidRPr="000D4788" w:rsidRDefault="000D4788" w:rsidP="000D47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392EBA8" w14:textId="724F5817" w:rsidR="000D4788" w:rsidRPr="000D4788" w:rsidRDefault="000D4788" w:rsidP="0029408A">
      <w:pPr>
        <w:spacing w:after="0"/>
        <w:jc w:val="both"/>
        <w:rPr>
          <w:rFonts w:ascii="Times New Roman" w:eastAsia="Calibri" w:hAnsi="Times New Roman" w:cs="Times New Roman"/>
        </w:rPr>
      </w:pPr>
      <w:r w:rsidRPr="000D4788">
        <w:rPr>
          <w:rFonts w:ascii="Times New Roman" w:eastAsia="Calibri" w:hAnsi="Times New Roman" w:cs="Times New Roman"/>
        </w:rPr>
        <w:t>A ce titre, vous accueillez matin et soir les familles et les enfants et entretenez une relation de confiance avec les parents</w:t>
      </w:r>
      <w:r w:rsidR="0029408A">
        <w:rPr>
          <w:rFonts w:ascii="Times New Roman" w:eastAsia="Calibri" w:hAnsi="Times New Roman" w:cs="Times New Roman"/>
        </w:rPr>
        <w:t xml:space="preserve"> en étant garant</w:t>
      </w:r>
      <w:r w:rsidR="00C87907">
        <w:rPr>
          <w:rFonts w:ascii="Times New Roman" w:eastAsia="Calibri" w:hAnsi="Times New Roman" w:cs="Times New Roman"/>
        </w:rPr>
        <w:t>(e)</w:t>
      </w:r>
      <w:r w:rsidR="0029408A">
        <w:rPr>
          <w:rFonts w:ascii="Times New Roman" w:eastAsia="Calibri" w:hAnsi="Times New Roman" w:cs="Times New Roman"/>
        </w:rPr>
        <w:t xml:space="preserve"> d</w:t>
      </w:r>
      <w:r w:rsidRPr="000D4788">
        <w:rPr>
          <w:rFonts w:ascii="Times New Roman" w:eastAsia="Calibri" w:hAnsi="Times New Roman" w:cs="Times New Roman"/>
        </w:rPr>
        <w:t xml:space="preserve">es transmissions faites </w:t>
      </w:r>
      <w:r w:rsidR="0029408A">
        <w:rPr>
          <w:rFonts w:ascii="Times New Roman" w:eastAsia="Calibri" w:hAnsi="Times New Roman" w:cs="Times New Roman"/>
        </w:rPr>
        <w:t>entre</w:t>
      </w:r>
      <w:r w:rsidRPr="000D4788">
        <w:rPr>
          <w:rFonts w:ascii="Times New Roman" w:eastAsia="Calibri" w:hAnsi="Times New Roman" w:cs="Times New Roman"/>
        </w:rPr>
        <w:t xml:space="preserve"> les familles</w:t>
      </w:r>
      <w:r w:rsidR="0029408A">
        <w:rPr>
          <w:rFonts w:ascii="Times New Roman" w:eastAsia="Calibri" w:hAnsi="Times New Roman" w:cs="Times New Roman"/>
        </w:rPr>
        <w:t>, l’équipe et la direction. Vous t</w:t>
      </w:r>
      <w:r w:rsidRPr="000D4788">
        <w:rPr>
          <w:rFonts w:ascii="Times New Roman" w:eastAsia="Calibri" w:hAnsi="Times New Roman" w:cs="Times New Roman"/>
        </w:rPr>
        <w:t>ransmettez à votre tour aux familles le vécu de l’enfant durant sa journée</w:t>
      </w:r>
      <w:r w:rsidR="0029408A">
        <w:rPr>
          <w:rFonts w:ascii="Times New Roman" w:eastAsia="Calibri" w:hAnsi="Times New Roman" w:cs="Times New Roman"/>
        </w:rPr>
        <w:t xml:space="preserve"> et</w:t>
      </w:r>
      <w:r w:rsidR="00414F30">
        <w:rPr>
          <w:rFonts w:ascii="Times New Roman" w:eastAsia="Calibri" w:hAnsi="Times New Roman" w:cs="Times New Roman"/>
        </w:rPr>
        <w:t xml:space="preserve"> prenez note des heures de départ et d’arrivée des enfants.</w:t>
      </w:r>
    </w:p>
    <w:p w14:paraId="46677395" w14:textId="77777777" w:rsidR="000D4788" w:rsidRPr="000D4788" w:rsidRDefault="000D4788" w:rsidP="000D4788">
      <w:pPr>
        <w:spacing w:after="0"/>
        <w:rPr>
          <w:rFonts w:ascii="Times New Roman" w:eastAsia="Calibri" w:hAnsi="Times New Roman" w:cs="Times New Roman"/>
          <w:highlight w:val="yellow"/>
        </w:rPr>
      </w:pPr>
    </w:p>
    <w:p w14:paraId="09C9F605" w14:textId="0779068F" w:rsidR="000D4788" w:rsidRPr="000D4788" w:rsidRDefault="000D4788" w:rsidP="000D4788">
      <w:pPr>
        <w:spacing w:after="0"/>
        <w:jc w:val="both"/>
        <w:rPr>
          <w:rFonts w:ascii="Times New Roman" w:eastAsia="Calibri" w:hAnsi="Times New Roman" w:cs="Times New Roman"/>
        </w:rPr>
      </w:pPr>
      <w:r w:rsidRPr="000D4788">
        <w:rPr>
          <w:rFonts w:ascii="Times New Roman" w:eastAsia="Calibri" w:hAnsi="Times New Roman" w:cs="Times New Roman"/>
        </w:rPr>
        <w:t>Vous intervenez auprès des enfants en les aidant dans l’acquisition de l’autonomie</w:t>
      </w:r>
      <w:r w:rsidR="009F136A" w:rsidRPr="009F136A">
        <w:rPr>
          <w:rFonts w:ascii="Times New Roman" w:eastAsia="Calibri" w:hAnsi="Times New Roman" w:cs="Times New Roman"/>
          <w:color w:val="4F81BD" w:themeColor="accent1"/>
        </w:rPr>
        <w:t xml:space="preserve"> </w:t>
      </w:r>
      <w:r w:rsidR="009F136A" w:rsidRPr="004F7A3F">
        <w:rPr>
          <w:rFonts w:ascii="Times New Roman" w:eastAsia="Calibri" w:hAnsi="Times New Roman" w:cs="Times New Roman"/>
        </w:rPr>
        <w:t>dans un cadre bienveillant</w:t>
      </w:r>
      <w:r w:rsidR="00770727">
        <w:rPr>
          <w:rFonts w:ascii="Times New Roman" w:eastAsia="Calibri" w:hAnsi="Times New Roman" w:cs="Times New Roman"/>
        </w:rPr>
        <w:t>, en veillant à son bien être affectif et sécuritaire</w:t>
      </w:r>
      <w:r w:rsidRPr="000D4788">
        <w:rPr>
          <w:rFonts w:ascii="Times New Roman" w:eastAsia="Calibri" w:hAnsi="Times New Roman" w:cs="Times New Roman"/>
        </w:rPr>
        <w:t xml:space="preserve">. </w:t>
      </w:r>
      <w:r w:rsidR="0029408A">
        <w:rPr>
          <w:rFonts w:ascii="Times New Roman" w:eastAsia="Calibri" w:hAnsi="Times New Roman" w:cs="Times New Roman"/>
        </w:rPr>
        <w:t xml:space="preserve">Vous établissez une relation sécurisante répondant à ses besoins et à ceux du groupe en respectant les rythmes individuels. </w:t>
      </w:r>
      <w:r w:rsidRPr="000D4788">
        <w:rPr>
          <w:rFonts w:ascii="Times New Roman" w:eastAsia="Calibri" w:hAnsi="Times New Roman" w:cs="Times New Roman"/>
        </w:rPr>
        <w:t xml:space="preserve">Vous </w:t>
      </w:r>
      <w:r w:rsidR="00770727">
        <w:rPr>
          <w:rFonts w:ascii="Times New Roman" w:eastAsia="Calibri" w:hAnsi="Times New Roman" w:cs="Times New Roman"/>
        </w:rPr>
        <w:t>aménagez et sécurisez la pièce d’accueil des enfants</w:t>
      </w:r>
      <w:r w:rsidR="0029408A">
        <w:rPr>
          <w:rFonts w:ascii="Times New Roman" w:eastAsia="Calibri" w:hAnsi="Times New Roman" w:cs="Times New Roman"/>
        </w:rPr>
        <w:t xml:space="preserve"> et des locaux, en collaboration avec les Educatrices de Jeunes Enfants</w:t>
      </w:r>
      <w:r w:rsidR="00770727">
        <w:rPr>
          <w:rFonts w:ascii="Times New Roman" w:eastAsia="Calibri" w:hAnsi="Times New Roman" w:cs="Times New Roman"/>
        </w:rPr>
        <w:t xml:space="preserve">, </w:t>
      </w:r>
      <w:r w:rsidRPr="000D4788">
        <w:rPr>
          <w:rFonts w:ascii="Times New Roman" w:eastAsia="Calibri" w:hAnsi="Times New Roman" w:cs="Times New Roman"/>
        </w:rPr>
        <w:t>participez à la réalisation des activités</w:t>
      </w:r>
      <w:r w:rsidR="0029408A">
        <w:rPr>
          <w:rFonts w:ascii="Times New Roman" w:eastAsia="Calibri" w:hAnsi="Times New Roman" w:cs="Times New Roman"/>
        </w:rPr>
        <w:t>, d’évènements et sorties</w:t>
      </w:r>
      <w:r w:rsidRPr="000D4788">
        <w:rPr>
          <w:rFonts w:ascii="Times New Roman" w:eastAsia="Calibri" w:hAnsi="Times New Roman" w:cs="Times New Roman"/>
        </w:rPr>
        <w:t xml:space="preserve"> organisées pour les enfants et en initie</w:t>
      </w:r>
      <w:r w:rsidRPr="004F7A3F">
        <w:rPr>
          <w:rFonts w:ascii="Times New Roman" w:eastAsia="Calibri" w:hAnsi="Times New Roman" w:cs="Times New Roman"/>
        </w:rPr>
        <w:t>z</w:t>
      </w:r>
      <w:r w:rsidRPr="000D4788">
        <w:rPr>
          <w:rFonts w:ascii="Times New Roman" w:eastAsia="Calibri" w:hAnsi="Times New Roman" w:cs="Times New Roman"/>
        </w:rPr>
        <w:t xml:space="preserve"> d’autres.</w:t>
      </w:r>
    </w:p>
    <w:p w14:paraId="23EFDDF5" w14:textId="77777777" w:rsidR="000D4788" w:rsidRPr="000D4788" w:rsidRDefault="000D4788" w:rsidP="00F24B0C">
      <w:pPr>
        <w:spacing w:after="0"/>
        <w:jc w:val="both"/>
        <w:rPr>
          <w:rFonts w:ascii="Times New Roman" w:eastAsia="Calibri" w:hAnsi="Times New Roman" w:cs="Times New Roman"/>
        </w:rPr>
      </w:pPr>
    </w:p>
    <w:p w14:paraId="1790DC56" w14:textId="34F9901F" w:rsidR="000D4788" w:rsidRDefault="0029408A" w:rsidP="00F24B0C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Vous travaillez en collaboration avec l’agent technique polyvalent, en transmettant l’effectif et le régime des enfants pour les repas, vous participez à l’hygiène et l’entretien des locaux, du matériel de puériculture et du mobilier utilisé et effectuez des tâches en lingerie. </w:t>
      </w:r>
    </w:p>
    <w:p w14:paraId="651AC462" w14:textId="77777777" w:rsidR="0029408A" w:rsidRPr="000D4788" w:rsidRDefault="0029408A" w:rsidP="00F24B0C">
      <w:pPr>
        <w:spacing w:after="0"/>
        <w:jc w:val="both"/>
        <w:rPr>
          <w:rFonts w:ascii="Times New Roman" w:eastAsia="Calibri" w:hAnsi="Times New Roman" w:cs="Times New Roman"/>
        </w:rPr>
      </w:pPr>
    </w:p>
    <w:p w14:paraId="578FF6A0" w14:textId="6F6F00F2" w:rsidR="000D4788" w:rsidRPr="000D4788" w:rsidRDefault="000D4788" w:rsidP="00F24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4788">
        <w:rPr>
          <w:rFonts w:ascii="Times New Roman" w:eastAsia="Times New Roman" w:hAnsi="Times New Roman" w:cs="Times New Roman"/>
          <w:lang w:eastAsia="fr-FR"/>
        </w:rPr>
        <w:t xml:space="preserve">Titulaire du 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diplôme </w:t>
      </w:r>
      <w:r w:rsidR="009F136A">
        <w:rPr>
          <w:rFonts w:ascii="Times New Roman" w:eastAsia="Times New Roman" w:hAnsi="Times New Roman" w:cs="Times New Roman"/>
          <w:color w:val="000000"/>
          <w:lang w:eastAsia="fr-FR"/>
        </w:rPr>
        <w:t>d’état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 d’auxiliaire de puériculture </w:t>
      </w:r>
      <w:r w:rsidRPr="000D4788">
        <w:rPr>
          <w:rFonts w:ascii="Times New Roman" w:eastAsia="Times New Roman" w:hAnsi="Times New Roman" w:cs="Times New Roman"/>
          <w:b/>
          <w:color w:val="000000"/>
          <w:lang w:eastAsia="fr-FR"/>
        </w:rPr>
        <w:t>(impératif)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Pr="000D4788">
        <w:rPr>
          <w:rFonts w:ascii="Times New Roman" w:eastAsia="Times New Roman" w:hAnsi="Times New Roman" w:cs="Times New Roman"/>
          <w:lang w:eastAsia="fr-FR"/>
        </w:rPr>
        <w:t>vous êtes disponible pour assurer des horaires flexibles.</w:t>
      </w:r>
    </w:p>
    <w:p w14:paraId="48F542AC" w14:textId="77777777" w:rsidR="000D4788" w:rsidRPr="000D4788" w:rsidRDefault="000D4788" w:rsidP="00F24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040BA591" w14:textId="533E6953" w:rsidR="000D4788" w:rsidRPr="000D4788" w:rsidRDefault="000D4788" w:rsidP="00F24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4788">
        <w:rPr>
          <w:rFonts w:ascii="Times New Roman" w:eastAsia="Times New Roman" w:hAnsi="Times New Roman" w:cs="Times New Roman"/>
          <w:lang w:eastAsia="fr-FR"/>
        </w:rPr>
        <w:t>A votre s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>ens de la communication</w:t>
      </w:r>
      <w:r w:rsidR="00F24B0C">
        <w:rPr>
          <w:rFonts w:ascii="Times New Roman" w:eastAsia="Times New Roman" w:hAnsi="Times New Roman" w:cs="Times New Roman"/>
          <w:color w:val="000000"/>
          <w:lang w:eastAsia="fr-FR"/>
        </w:rPr>
        <w:t>, de l’écoute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 et de l'observation</w:t>
      </w:r>
      <w:r w:rsidRPr="000D4788">
        <w:rPr>
          <w:rFonts w:ascii="Times New Roman" w:eastAsia="Times New Roman" w:hAnsi="Times New Roman" w:cs="Times New Roman"/>
          <w:lang w:eastAsia="fr-FR"/>
        </w:rPr>
        <w:t xml:space="preserve">, vous alliez 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>intérêt pour l'amélioration de la qualité de l'accueil</w:t>
      </w:r>
      <w:r w:rsidRPr="000D4788">
        <w:rPr>
          <w:rFonts w:ascii="Times New Roman" w:eastAsia="Times New Roman" w:hAnsi="Times New Roman" w:cs="Times New Roman"/>
          <w:lang w:eastAsia="fr-FR"/>
        </w:rPr>
        <w:t xml:space="preserve"> et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 bonne organisation dans le travail</w:t>
      </w:r>
      <w:r w:rsidRPr="000D4788">
        <w:rPr>
          <w:rFonts w:ascii="Times New Roman" w:eastAsia="Times New Roman" w:hAnsi="Times New Roman" w:cs="Times New Roman"/>
          <w:lang w:eastAsia="fr-FR"/>
        </w:rPr>
        <w:t xml:space="preserve">. </w:t>
      </w:r>
      <w:r w:rsidR="00F24B0C">
        <w:rPr>
          <w:rFonts w:ascii="Times New Roman" w:eastAsia="Times New Roman" w:hAnsi="Times New Roman" w:cs="Times New Roman"/>
          <w:lang w:eastAsia="fr-FR"/>
        </w:rPr>
        <w:t>Ponctuel, r</w:t>
      </w:r>
      <w:r w:rsidRPr="000D4788">
        <w:rPr>
          <w:rFonts w:ascii="Times New Roman" w:eastAsia="Times New Roman" w:hAnsi="Times New Roman" w:cs="Times New Roman"/>
          <w:lang w:eastAsia="fr-FR"/>
        </w:rPr>
        <w:t>igoureux et patient, vous faites preuve de dynamisme, de discrétion et d’une réelle capacité à travailler en équipe.</w:t>
      </w:r>
    </w:p>
    <w:p w14:paraId="76A669CE" w14:textId="77777777" w:rsidR="00C87907" w:rsidRPr="005F731A" w:rsidRDefault="00C87907" w:rsidP="00C87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7E849065" w14:textId="77777777" w:rsidR="00C87907" w:rsidRDefault="00C87907" w:rsidP="00C87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3EA47D29" w14:textId="77777777" w:rsidR="00C87907" w:rsidRDefault="00C87907" w:rsidP="00C87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47625B25" w14:textId="77777777" w:rsidR="00C87907" w:rsidRDefault="00C87907" w:rsidP="00C87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6935ECE2" w14:textId="77777777" w:rsidR="00C87907" w:rsidRPr="005F731A" w:rsidRDefault="00C87907" w:rsidP="00C87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5F731A">
        <w:rPr>
          <w:rFonts w:ascii="Times New Roman" w:eastAsia="Times New Roman" w:hAnsi="Times New Roman" w:cs="Times New Roman"/>
          <w:b/>
          <w:i/>
          <w:lang w:eastAsia="fr-FR"/>
        </w:rPr>
        <w:t>Rémunération statutaire + régime indemnitaire + prime de fin d’année + titres restaurant + mutuelle + prévoyance + Comité des Œuvres Sociales + dispositif « Poissy Bien-Etre »</w:t>
      </w:r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 + Centre de Formation Interne.</w:t>
      </w:r>
    </w:p>
    <w:p w14:paraId="54CD8D6A" w14:textId="77777777" w:rsidR="00C87907" w:rsidRPr="005F731A" w:rsidRDefault="00C87907" w:rsidP="00C87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5F731A">
        <w:rPr>
          <w:rFonts w:ascii="Times New Roman" w:eastAsia="Times New Roman" w:hAnsi="Times New Roman" w:cs="Times New Roman"/>
          <w:b/>
          <w:i/>
          <w:lang w:eastAsia="fr-FR"/>
        </w:rPr>
        <w:t>25 jours de congés annuels + 12 R</w:t>
      </w:r>
      <w:r>
        <w:rPr>
          <w:rFonts w:ascii="Times New Roman" w:eastAsia="Times New Roman" w:hAnsi="Times New Roman" w:cs="Times New Roman"/>
          <w:b/>
          <w:i/>
          <w:lang w:eastAsia="fr-FR"/>
        </w:rPr>
        <w:t>T</w:t>
      </w:r>
      <w:r w:rsidRPr="005F731A">
        <w:rPr>
          <w:rFonts w:ascii="Times New Roman" w:eastAsia="Times New Roman" w:hAnsi="Times New Roman" w:cs="Times New Roman"/>
          <w:b/>
          <w:i/>
          <w:lang w:eastAsia="fr-FR"/>
        </w:rPr>
        <w:t>T + journée de solidarité.</w:t>
      </w:r>
    </w:p>
    <w:p w14:paraId="6CB70A40" w14:textId="77777777" w:rsidR="00C87907" w:rsidRPr="005F731A" w:rsidRDefault="00C87907" w:rsidP="00C87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451124EC" w14:textId="77777777" w:rsidR="00C87907" w:rsidRPr="005F731A" w:rsidRDefault="00C87907" w:rsidP="00C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r w:rsidRPr="005F731A">
        <w:rPr>
          <w:rFonts w:ascii="Times New Roman" w:eastAsia="Times New Roman" w:hAnsi="Times New Roman" w:cs="Times New Roman"/>
          <w:b/>
          <w:i/>
          <w:lang w:eastAsia="fr-FR"/>
        </w:rPr>
        <w:t>Adressez votre candidature (lettre de motivation et CV) dans les meilleurs délais</w:t>
      </w:r>
    </w:p>
    <w:p w14:paraId="3DC24C53" w14:textId="77777777" w:rsidR="00C87907" w:rsidRPr="005F731A" w:rsidRDefault="00C87907" w:rsidP="00C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proofErr w:type="gramStart"/>
      <w:r w:rsidRPr="005F731A">
        <w:rPr>
          <w:rFonts w:ascii="Times New Roman" w:eastAsia="Times New Roman" w:hAnsi="Times New Roman" w:cs="Times New Roman"/>
          <w:b/>
          <w:i/>
          <w:lang w:eastAsia="fr-FR"/>
        </w:rPr>
        <w:t>à</w:t>
      </w:r>
      <w:proofErr w:type="gramEnd"/>
      <w:r w:rsidRPr="005F731A">
        <w:rPr>
          <w:rFonts w:ascii="Times New Roman" w:eastAsia="Times New Roman" w:hAnsi="Times New Roman" w:cs="Times New Roman"/>
          <w:b/>
          <w:i/>
          <w:lang w:eastAsia="fr-FR"/>
        </w:rPr>
        <w:t xml:space="preserve"> Madame le Maire – Vice-présidente de la Communauté urbaine Grand Paris Seine &amp; Oise –</w:t>
      </w:r>
    </w:p>
    <w:p w14:paraId="61F6D6C7" w14:textId="77777777" w:rsidR="00C87907" w:rsidRPr="005F731A" w:rsidRDefault="00C87907" w:rsidP="00C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r w:rsidRPr="005F731A">
        <w:rPr>
          <w:rFonts w:ascii="Times New Roman" w:eastAsia="Times New Roman" w:hAnsi="Times New Roman" w:cs="Times New Roman"/>
          <w:b/>
          <w:i/>
          <w:lang w:eastAsia="fr-FR"/>
        </w:rPr>
        <w:t>Conseillère régionale d’Ile de France</w:t>
      </w:r>
    </w:p>
    <w:p w14:paraId="559A8D33" w14:textId="77777777" w:rsidR="00C87907" w:rsidRPr="005F731A" w:rsidRDefault="00C87907" w:rsidP="00C8790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731A">
        <w:rPr>
          <w:rFonts w:ascii="Times New Roman" w:eastAsia="Times New Roman" w:hAnsi="Times New Roman" w:cs="Times New Roman"/>
          <w:b/>
          <w:i/>
          <w:lang w:eastAsia="fr-FR"/>
        </w:rPr>
        <w:t xml:space="preserve">Place de la République -  </w:t>
      </w:r>
      <w:r w:rsidRPr="005F731A">
        <w:rPr>
          <w:rFonts w:ascii="Times New Roman" w:hAnsi="Times New Roman" w:cs="Times New Roman"/>
          <w:b/>
          <w:i/>
        </w:rPr>
        <w:t>BP 3081 - 78303 Poissy cedex</w:t>
      </w:r>
    </w:p>
    <w:p w14:paraId="2527AF80" w14:textId="77777777" w:rsidR="00C87907" w:rsidRPr="005F731A" w:rsidRDefault="00C87907" w:rsidP="00C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proofErr w:type="gramStart"/>
      <w:r w:rsidRPr="005F731A">
        <w:rPr>
          <w:rFonts w:ascii="Times New Roman" w:eastAsia="Times New Roman" w:hAnsi="Times New Roman" w:cs="Times New Roman"/>
          <w:b/>
          <w:i/>
          <w:lang w:eastAsia="fr-FR"/>
        </w:rPr>
        <w:t>ou</w:t>
      </w:r>
      <w:proofErr w:type="gramEnd"/>
      <w:r w:rsidRPr="005F731A">
        <w:rPr>
          <w:rFonts w:ascii="Times New Roman" w:eastAsia="Times New Roman" w:hAnsi="Times New Roman" w:cs="Times New Roman"/>
          <w:b/>
          <w:i/>
          <w:lang w:eastAsia="fr-FR"/>
        </w:rPr>
        <w:t xml:space="preserve"> par courriel : recrutement@ville-poissy.fr</w:t>
      </w:r>
    </w:p>
    <w:p w14:paraId="4DDB606D" w14:textId="77777777" w:rsidR="0062503A" w:rsidRDefault="0062503A" w:rsidP="0062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sectPr w:rsidR="0062503A" w:rsidSect="00E60E5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363"/>
    <w:multiLevelType w:val="multilevel"/>
    <w:tmpl w:val="6F5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C"/>
    <w:rsid w:val="0000242E"/>
    <w:rsid w:val="00025B95"/>
    <w:rsid w:val="00071AB1"/>
    <w:rsid w:val="000D4788"/>
    <w:rsid w:val="0014556E"/>
    <w:rsid w:val="00161FDF"/>
    <w:rsid w:val="00165F25"/>
    <w:rsid w:val="001A1951"/>
    <w:rsid w:val="0023013E"/>
    <w:rsid w:val="00242575"/>
    <w:rsid w:val="0029408A"/>
    <w:rsid w:val="00322459"/>
    <w:rsid w:val="00414F30"/>
    <w:rsid w:val="0044158B"/>
    <w:rsid w:val="00471A6A"/>
    <w:rsid w:val="0047499A"/>
    <w:rsid w:val="004B533F"/>
    <w:rsid w:val="004F7A3F"/>
    <w:rsid w:val="00511478"/>
    <w:rsid w:val="00513C1C"/>
    <w:rsid w:val="005222FE"/>
    <w:rsid w:val="0053687E"/>
    <w:rsid w:val="005D2EE5"/>
    <w:rsid w:val="0060400F"/>
    <w:rsid w:val="0062503A"/>
    <w:rsid w:val="006276D1"/>
    <w:rsid w:val="00685559"/>
    <w:rsid w:val="006A7FE6"/>
    <w:rsid w:val="006D2436"/>
    <w:rsid w:val="00716640"/>
    <w:rsid w:val="00770727"/>
    <w:rsid w:val="007B105B"/>
    <w:rsid w:val="007E6DAA"/>
    <w:rsid w:val="00806B3E"/>
    <w:rsid w:val="00833B9F"/>
    <w:rsid w:val="00852EF1"/>
    <w:rsid w:val="0086622F"/>
    <w:rsid w:val="008863E9"/>
    <w:rsid w:val="0089760C"/>
    <w:rsid w:val="008E0F85"/>
    <w:rsid w:val="00924A1B"/>
    <w:rsid w:val="00936A52"/>
    <w:rsid w:val="00946CB1"/>
    <w:rsid w:val="0098113C"/>
    <w:rsid w:val="00993BE6"/>
    <w:rsid w:val="009F136A"/>
    <w:rsid w:val="009F38DB"/>
    <w:rsid w:val="00B15FD6"/>
    <w:rsid w:val="00BA1888"/>
    <w:rsid w:val="00BA1D82"/>
    <w:rsid w:val="00BA5583"/>
    <w:rsid w:val="00BF0ABD"/>
    <w:rsid w:val="00C87907"/>
    <w:rsid w:val="00C95FD6"/>
    <w:rsid w:val="00CD6C32"/>
    <w:rsid w:val="00CF3179"/>
    <w:rsid w:val="00D26BAC"/>
    <w:rsid w:val="00D37F12"/>
    <w:rsid w:val="00D57529"/>
    <w:rsid w:val="00D86453"/>
    <w:rsid w:val="00E03336"/>
    <w:rsid w:val="00E249A8"/>
    <w:rsid w:val="00E358EF"/>
    <w:rsid w:val="00E60E5B"/>
    <w:rsid w:val="00ED6B37"/>
    <w:rsid w:val="00F05A5A"/>
    <w:rsid w:val="00F24B0C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1716"/>
  <w15:docId w15:val="{1D587A93-74B6-466E-8D4E-1F09DF23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olicepardfaut"/>
    <w:rsid w:val="00C8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Hèlène Falchier</dc:creator>
  <cp:lastModifiedBy>Lastere Nathalie</cp:lastModifiedBy>
  <cp:revision>2</cp:revision>
  <cp:lastPrinted>2023-01-06T10:20:00Z</cp:lastPrinted>
  <dcterms:created xsi:type="dcterms:W3CDTF">2024-05-13T08:19:00Z</dcterms:created>
  <dcterms:modified xsi:type="dcterms:W3CDTF">2024-05-13T08:19:00Z</dcterms:modified>
</cp:coreProperties>
</file>